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9AB" w:rsidRPr="00A9472B" w:rsidRDefault="007261FE" w:rsidP="007261FE">
      <w:pPr>
        <w:pStyle w:val="Sinespaciado"/>
      </w:pPr>
      <w:r w:rsidRPr="00A9472B">
        <w:t xml:space="preserve">MEJORA PARA EL </w:t>
      </w:r>
      <w:r w:rsidR="00C92506" w:rsidRPr="00A9472B">
        <w:t>POZO</w:t>
      </w:r>
      <w:bookmarkStart w:id="0" w:name="_GoBack"/>
      <w:bookmarkEnd w:id="0"/>
      <w:r w:rsidR="00C92506" w:rsidRPr="00A9472B">
        <w:t xml:space="preserve"> DE GRUESOS</w:t>
      </w:r>
      <w:r w:rsidRPr="00A9472B">
        <w:t xml:space="preserve"> DE LA EDAR DE </w:t>
      </w:r>
      <w:r w:rsidR="00A560ED" w:rsidRPr="00A9472B">
        <w:t>BELINCHÓN</w:t>
      </w:r>
      <w:r w:rsidR="003B3E38" w:rsidRPr="00A9472B">
        <w:t xml:space="preserve"> </w:t>
      </w:r>
      <w:r w:rsidRPr="00A9472B">
        <w:t>(</w:t>
      </w:r>
      <w:r w:rsidR="00704CC2" w:rsidRPr="00A9472B">
        <w:t>CUENCA</w:t>
      </w:r>
      <w:r w:rsidRPr="00A9472B">
        <w:t>)</w:t>
      </w:r>
    </w:p>
    <w:p w:rsidR="008B5BB7" w:rsidRPr="00A9472B" w:rsidRDefault="008B5BB7" w:rsidP="00D56FDA">
      <w:pPr>
        <w:pStyle w:val="Ttulo1"/>
        <w:rPr>
          <w:rFonts w:asciiTheme="minorHAnsi" w:hAnsiTheme="minorHAnsi"/>
          <w:sz w:val="22"/>
          <w:szCs w:val="22"/>
        </w:rPr>
      </w:pPr>
      <w:r w:rsidRPr="00A9472B">
        <w:rPr>
          <w:rFonts w:asciiTheme="minorHAnsi" w:hAnsiTheme="minorHAnsi"/>
          <w:sz w:val="22"/>
          <w:szCs w:val="22"/>
        </w:rPr>
        <w:t>INTRODUCCIÓN</w:t>
      </w:r>
    </w:p>
    <w:p w:rsidR="008B5BB7" w:rsidRPr="00A9472B" w:rsidRDefault="008B5BB7" w:rsidP="005A297F">
      <w:pPr>
        <w:jc w:val="both"/>
      </w:pPr>
      <w:r w:rsidRPr="00A9472B">
        <w:t>La EDAR de</w:t>
      </w:r>
      <w:r w:rsidR="003B3E38" w:rsidRPr="00A9472B">
        <w:t xml:space="preserve"> </w:t>
      </w:r>
      <w:r w:rsidR="00C92506" w:rsidRPr="00A9472B">
        <w:t>B</w:t>
      </w:r>
      <w:r w:rsidR="00A560ED" w:rsidRPr="00A9472B">
        <w:t>elinchón</w:t>
      </w:r>
      <w:r w:rsidR="003B3E38" w:rsidRPr="00A9472B">
        <w:t xml:space="preserve"> está actualmente en explotación </w:t>
      </w:r>
      <w:r w:rsidR="00A560ED" w:rsidRPr="00A9472B">
        <w:t xml:space="preserve">presentando muchas dificultades para </w:t>
      </w:r>
      <w:r w:rsidR="003B3E38" w:rsidRPr="00A9472B">
        <w:t>cons</w:t>
      </w:r>
      <w:r w:rsidR="00A560ED" w:rsidRPr="00A9472B">
        <w:t>eguir</w:t>
      </w:r>
      <w:r w:rsidR="003B3E38" w:rsidRPr="00A9472B">
        <w:t xml:space="preserve"> un efluente que cumpl</w:t>
      </w:r>
      <w:r w:rsidR="00A560ED" w:rsidRPr="00A9472B">
        <w:t>a</w:t>
      </w:r>
      <w:r w:rsidR="003B3E38" w:rsidRPr="00A9472B">
        <w:t xml:space="preserve"> los requisitos para los que fue construida y apto para las exigencias establecidas en la autorizaci</w:t>
      </w:r>
      <w:r w:rsidR="00127273" w:rsidRPr="00A9472B">
        <w:t>ó</w:t>
      </w:r>
      <w:r w:rsidR="003B3E38" w:rsidRPr="00A9472B">
        <w:t>n de</w:t>
      </w:r>
      <w:r w:rsidR="00A560ED" w:rsidRPr="00A9472B">
        <w:t xml:space="preserve"> vertido</w:t>
      </w:r>
      <w:r w:rsidR="00C92506" w:rsidRPr="00A9472B">
        <w:t>.</w:t>
      </w:r>
    </w:p>
    <w:p w:rsidR="00C92506" w:rsidRPr="00A9472B" w:rsidRDefault="00C92506" w:rsidP="005A297F">
      <w:pPr>
        <w:jc w:val="both"/>
      </w:pPr>
      <w:r w:rsidRPr="00A9472B">
        <w:t>Para conseguir que la depuradora existente aumente su rendimiento y sea capaz de cumplir con los límites de calidad exigidos por la legislación vigente y el Organismo de cuenca consideramos necesario dotar a la planta actual de un pozo de gruesos que retenga los sólidos de gran tamaño que entran en el pretratamiento existente.</w:t>
      </w:r>
    </w:p>
    <w:p w:rsidR="00F95DC4" w:rsidRPr="00A9472B" w:rsidRDefault="00F95DC4" w:rsidP="00F95DC4">
      <w:pPr>
        <w:pStyle w:val="Ttulo1"/>
        <w:rPr>
          <w:rFonts w:asciiTheme="minorHAnsi" w:hAnsiTheme="minorHAnsi"/>
          <w:sz w:val="22"/>
          <w:szCs w:val="22"/>
        </w:rPr>
      </w:pPr>
      <w:r w:rsidRPr="00A9472B">
        <w:rPr>
          <w:rFonts w:asciiTheme="minorHAnsi" w:hAnsiTheme="minorHAnsi"/>
          <w:sz w:val="22"/>
          <w:szCs w:val="22"/>
        </w:rPr>
        <w:t>ACTUACION PROPUESTA</w:t>
      </w:r>
    </w:p>
    <w:p w:rsidR="005A297F" w:rsidRPr="00A9472B" w:rsidRDefault="00D56FDA" w:rsidP="005A297F">
      <w:pPr>
        <w:jc w:val="both"/>
      </w:pPr>
      <w:r w:rsidRPr="00A9472B">
        <w:t>La mejora propuesta</w:t>
      </w:r>
      <w:r w:rsidR="00F95DC4" w:rsidRPr="00A9472B">
        <w:t xml:space="preserve"> co</w:t>
      </w:r>
      <w:r w:rsidR="005A297F" w:rsidRPr="00A9472B">
        <w:t>mprende las siguientes actuaciones:</w:t>
      </w:r>
    </w:p>
    <w:p w:rsidR="00C92506" w:rsidRPr="00A9472B" w:rsidRDefault="00C92506" w:rsidP="00723854">
      <w:pPr>
        <w:jc w:val="both"/>
      </w:pPr>
      <w:r w:rsidRPr="00A9472B">
        <w:t>Construcción de un pozo de gruesos situado inmediatamente antes de los canales de desbaste existentes.</w:t>
      </w:r>
    </w:p>
    <w:p w:rsidR="00C92506" w:rsidRPr="00A9472B" w:rsidRDefault="00C92506" w:rsidP="00723854">
      <w:pPr>
        <w:jc w:val="both"/>
      </w:pPr>
      <w:r w:rsidRPr="00A9472B">
        <w:t>El pozo de gruesos diseñado será de hormigón armado de 1,50 x 1,50 m en planta con una altura recta útil de 1,50 m y una altura inclinada en el fondo de 1,0 m.</w:t>
      </w:r>
    </w:p>
    <w:p w:rsidR="00B4636D" w:rsidRPr="00A9472B" w:rsidRDefault="00C92506" w:rsidP="00B4636D">
      <w:pPr>
        <w:jc w:val="both"/>
      </w:pPr>
      <w:r w:rsidRPr="00A9472B">
        <w:t>El pozo se equipará con una cuchara bivalva y de un polipasto</w:t>
      </w:r>
      <w:r w:rsidR="00A9472B" w:rsidRPr="00A9472B">
        <w:t xml:space="preserve"> </w:t>
      </w:r>
      <w:r w:rsidRPr="00A9472B">
        <w:t>eléctrico, de las siguientes características:</w:t>
      </w:r>
    </w:p>
    <w:p w:rsidR="00C92506" w:rsidRPr="00A9472B" w:rsidRDefault="00C92506" w:rsidP="00B4636D">
      <w:pPr>
        <w:jc w:val="both"/>
      </w:pPr>
      <w:r w:rsidRPr="00A9472B">
        <w:t>MAQUINA</w:t>
      </w:r>
      <w:r w:rsidRPr="00A9472B">
        <w:tab/>
        <w:t>CUCHARA BIVALVA ELECTROHIDRÁULICA AUTÓ-NOMA ANFIBIA Y AUTOPRENSORA.</w:t>
      </w:r>
    </w:p>
    <w:p w:rsidR="00C92506" w:rsidRPr="00A9472B" w:rsidRDefault="00C92506" w:rsidP="00B4636D">
      <w:pPr>
        <w:jc w:val="both"/>
      </w:pPr>
      <w:r w:rsidRPr="00A9472B">
        <w:t>TIPO</w:t>
      </w:r>
      <w:r w:rsidR="00B4636D" w:rsidRPr="00A9472B">
        <w:tab/>
      </w:r>
      <w:r w:rsidRPr="00A9472B">
        <w:t>BLUG C2A-100</w:t>
      </w:r>
    </w:p>
    <w:p w:rsidR="00C92506" w:rsidRPr="00A9472B" w:rsidRDefault="00C92506" w:rsidP="00B4636D">
      <w:pPr>
        <w:jc w:val="both"/>
      </w:pPr>
      <w:r w:rsidRPr="00A9472B">
        <w:t>CAPACIDAD</w:t>
      </w:r>
      <w:r w:rsidR="00B4636D" w:rsidRPr="00A9472B">
        <w:tab/>
      </w:r>
      <w:r w:rsidRPr="00A9472B">
        <w:t>0,10 M³.</w:t>
      </w:r>
    </w:p>
    <w:p w:rsidR="00C92506" w:rsidRPr="00A9472B" w:rsidRDefault="00C92506" w:rsidP="00B4636D">
      <w:pPr>
        <w:jc w:val="both"/>
      </w:pPr>
      <w:r w:rsidRPr="00A9472B">
        <w:t>MATERIAL A MANIPULAR</w:t>
      </w:r>
      <w:r w:rsidRPr="00A9472B">
        <w:tab/>
        <w:t>PIEDRAS, ARENA, LODOS Y FANGOS DEPOSITADOS EN EL POZO DE SÓLIDOS GRUESOS (PREDESBASTE) FANGOS DESHIDRATADOS, CASCARILLA.</w:t>
      </w:r>
    </w:p>
    <w:p w:rsidR="00C92506" w:rsidRPr="00A9472B" w:rsidRDefault="00C92506" w:rsidP="00B4636D">
      <w:pPr>
        <w:jc w:val="both"/>
      </w:pPr>
      <w:r w:rsidRPr="00A9472B">
        <w:t>VALVAS</w:t>
      </w:r>
      <w:r w:rsidRPr="00A9472B">
        <w:tab/>
        <w:t>(2) DOS, DE DISEÑO ESPECIAL Y GRAN ROBUSTEZ, CONSTRUIDAS CON CHAPAS ELECTROSOLDADAS EN ACERO S 275 JR (EN 10025)</w:t>
      </w:r>
      <w:r w:rsidR="00B4636D" w:rsidRPr="00A9472B">
        <w:t xml:space="preserve"> </w:t>
      </w:r>
      <w:r w:rsidRPr="00A9472B">
        <w:t>PROVISTAS DE CARTOLAS RIGIDIZADORAS EN EL INTERIOR. BORDES REFORZADOS CON MATERIAL ANTIDESGASTE Y LABIOS DE VALVA CON PERFIL BOFORS. (450-500 Hb) O SIMILAR.</w:t>
      </w:r>
    </w:p>
    <w:p w:rsidR="00C92506" w:rsidRPr="00A9472B" w:rsidRDefault="00C92506" w:rsidP="00B4636D">
      <w:pPr>
        <w:jc w:val="both"/>
      </w:pPr>
      <w:r w:rsidRPr="00A9472B">
        <w:t>SISTEMA DE SINCRONISMO ENTRE VALVAS QUE PERMITE UN CIERRE HERMÉTICO DE LOS LABIOS CON UNA FUERZA CONTINUA, UNIFORME Y SIMÉTRICA.</w:t>
      </w:r>
    </w:p>
    <w:p w:rsidR="00C92506" w:rsidRPr="00A9472B" w:rsidRDefault="00C92506" w:rsidP="00B4636D">
      <w:pPr>
        <w:jc w:val="both"/>
      </w:pPr>
      <w:r w:rsidRPr="00A9472B">
        <w:t>ESTRUCTURA</w:t>
      </w:r>
      <w:r w:rsidRPr="00A9472B">
        <w:tab/>
        <w:t>EL CUERPO Y LA ESTRUCTURA ESTÁN CONSTRUIDOS EN CHAPA DE ACERO LAMINADO, SOLDADOS ELECTRICAMENTE.</w:t>
      </w:r>
    </w:p>
    <w:p w:rsidR="00C92506" w:rsidRPr="00A9472B" w:rsidRDefault="00C92506" w:rsidP="00B4636D">
      <w:pPr>
        <w:jc w:val="both"/>
      </w:pPr>
      <w:r w:rsidRPr="00A9472B">
        <w:t>CONTIENE EN SU INTERIOR EL DEPÓSITO DE ACEITE, MOTOR ELÉCTRICO Y TODOS LOS COMPONENTES Y VÁLVULAS.</w:t>
      </w:r>
    </w:p>
    <w:p w:rsidR="00C92506" w:rsidRPr="00A9472B" w:rsidRDefault="00C92506" w:rsidP="00B4636D">
      <w:pPr>
        <w:jc w:val="both"/>
      </w:pPr>
      <w:r w:rsidRPr="00A9472B">
        <w:lastRenderedPageBreak/>
        <w:t>LA PARTE SUPERIOR, ESTA MECANIZADO EL ALOJAMIENTO DE LA JUNTA TÓRICA Y VA CUBIERTA CON UNA TAPA EN LA CUAL SE INSTALA UN SISTEMA PRENSAESTOPA QUE GARANTIZA LA SUJECIÓN DEL CABLE ELÉCTRICO Y LA TOTAL ESTANQUEIDAD.</w:t>
      </w:r>
    </w:p>
    <w:p w:rsidR="00C92506" w:rsidRPr="00A9472B" w:rsidRDefault="00C92506" w:rsidP="00B4636D">
      <w:pPr>
        <w:jc w:val="both"/>
      </w:pPr>
      <w:r w:rsidRPr="00A9472B">
        <w:t>LA CUCHARA ES SUMERGIBLE HASTA 25 M. DE PROFUNDIDAD.</w:t>
      </w:r>
    </w:p>
    <w:p w:rsidR="00C92506" w:rsidRPr="00A9472B" w:rsidRDefault="00C92506" w:rsidP="00B4636D">
      <w:pPr>
        <w:jc w:val="both"/>
      </w:pPr>
      <w:r w:rsidRPr="00A9472B">
        <w:t>AUTOPRENSORA</w:t>
      </w:r>
      <w:r w:rsidRPr="00A9472B">
        <w:tab/>
        <w:t>EL ACCIONAMIENTO ES ELECTROHIDRAÚLICO POR MEDIO DE CILINDROS HIDRAÚLICOS EN POSICIÓN INCLINADA QUE ACTUAN EXTERIORMENTE SOBRE LAS VALVAS, EJERCIENDO UNA ACCIÓN PRENSORA SOBRE EL MATERIAL CONTENIDO EN EL INTERIOR DE LAS VALVAS.</w:t>
      </w:r>
    </w:p>
    <w:p w:rsidR="00B4636D" w:rsidRPr="00A9472B" w:rsidRDefault="00B4636D" w:rsidP="00B4636D">
      <w:pPr>
        <w:jc w:val="both"/>
        <w:rPr>
          <w:rFonts w:eastAsia="Calibri" w:cs="Times New Roman"/>
        </w:rPr>
      </w:pPr>
      <w:r w:rsidRPr="00A9472B">
        <w:rPr>
          <w:rFonts w:eastAsia="Calibri" w:cs="Times New Roman"/>
        </w:rPr>
        <w:t>MULTIESTABLE</w:t>
      </w:r>
      <w:r w:rsidRPr="00A9472B">
        <w:rPr>
          <w:rFonts w:eastAsia="Calibri" w:cs="Times New Roman"/>
        </w:rPr>
        <w:tab/>
        <w:t>PUEDE TRABAJAR EN CUALQUIER POSICIÓN VERTICAL HASTA UNA INCLINACIÓN DE 60º A PLENO RENDIMIENTO.</w:t>
      </w:r>
    </w:p>
    <w:p w:rsidR="00B4636D" w:rsidRPr="00A9472B" w:rsidRDefault="00B4636D" w:rsidP="00B4636D">
      <w:pPr>
        <w:jc w:val="both"/>
        <w:rPr>
          <w:rFonts w:eastAsia="Calibri" w:cs="Times New Roman"/>
        </w:rPr>
      </w:pPr>
      <w:r w:rsidRPr="00A9472B">
        <w:rPr>
          <w:rFonts w:eastAsia="Calibri" w:cs="Times New Roman"/>
        </w:rPr>
        <w:t>CILINDROS HIDRAÚLICOS</w:t>
      </w:r>
      <w:r w:rsidRPr="00A9472B">
        <w:rPr>
          <w:rFonts w:eastAsia="Calibri" w:cs="Times New Roman"/>
        </w:rPr>
        <w:tab/>
        <w:t>(2) DOS ESPECIALES, CON AMORTIGUACIÓN TRASERA DISEÑO REFORZADO, DOBLE EFECTO, SUMERGIBLES. VÁSTAGOS RECTIFICADOS Y CROMADOS.</w:t>
      </w:r>
    </w:p>
    <w:p w:rsidR="00B4636D" w:rsidRPr="00A9472B" w:rsidRDefault="00B4636D" w:rsidP="00B4636D">
      <w:pPr>
        <w:jc w:val="both"/>
      </w:pPr>
      <w:r w:rsidRPr="00A9472B">
        <w:rPr>
          <w:rFonts w:eastAsia="Calibri" w:cs="Times New Roman"/>
        </w:rPr>
        <w:t>MOTOR ELÉCTRICO</w:t>
      </w:r>
    </w:p>
    <w:p w:rsidR="00B4636D" w:rsidRPr="00A9472B" w:rsidRDefault="00B4636D" w:rsidP="00B4636D">
      <w:pPr>
        <w:jc w:val="both"/>
        <w:rPr>
          <w:rFonts w:eastAsia="Calibri" w:cs="Times New Roman"/>
        </w:rPr>
      </w:pPr>
      <w:r w:rsidRPr="00A9472B">
        <w:rPr>
          <w:rFonts w:eastAsia="Calibri" w:cs="Times New Roman"/>
        </w:rPr>
        <w:tab/>
        <w:t>POTENCIA</w:t>
      </w:r>
      <w:r w:rsidRPr="00A9472B">
        <w:tab/>
      </w:r>
      <w:r w:rsidRPr="00A9472B">
        <w:tab/>
      </w:r>
      <w:r w:rsidRPr="00A9472B">
        <w:tab/>
      </w:r>
      <w:r w:rsidRPr="00A9472B">
        <w:rPr>
          <w:rFonts w:eastAsia="Calibri" w:cs="Times New Roman"/>
        </w:rPr>
        <w:t xml:space="preserve">4  kW  </w:t>
      </w:r>
    </w:p>
    <w:p w:rsidR="00B4636D" w:rsidRPr="00A9472B" w:rsidRDefault="00B4636D" w:rsidP="00B4636D">
      <w:pPr>
        <w:jc w:val="both"/>
        <w:rPr>
          <w:rFonts w:eastAsia="Calibri" w:cs="Times New Roman"/>
        </w:rPr>
      </w:pPr>
      <w:r w:rsidRPr="00A9472B">
        <w:rPr>
          <w:rFonts w:eastAsia="Calibri" w:cs="Times New Roman"/>
        </w:rPr>
        <w:tab/>
        <w:t>TENSIÓN DE SERVICIO</w:t>
      </w:r>
      <w:r w:rsidRPr="00A9472B">
        <w:tab/>
      </w:r>
      <w:r w:rsidRPr="00A9472B">
        <w:tab/>
      </w:r>
      <w:r w:rsidRPr="00A9472B">
        <w:rPr>
          <w:rFonts w:eastAsia="Calibri" w:cs="Times New Roman"/>
        </w:rPr>
        <w:t>220/380 V. 50 Hz.</w:t>
      </w:r>
    </w:p>
    <w:p w:rsidR="00B4636D" w:rsidRPr="00A9472B" w:rsidRDefault="00B4636D" w:rsidP="00B4636D">
      <w:pPr>
        <w:jc w:val="both"/>
        <w:rPr>
          <w:rFonts w:eastAsia="Calibri" w:cs="Times New Roman"/>
        </w:rPr>
      </w:pPr>
      <w:r w:rsidRPr="00A9472B">
        <w:rPr>
          <w:rFonts w:eastAsia="Calibri" w:cs="Times New Roman"/>
        </w:rPr>
        <w:tab/>
        <w:t>REVOLUCIONES</w:t>
      </w:r>
      <w:r w:rsidRPr="00A9472B">
        <w:tab/>
      </w:r>
      <w:r w:rsidRPr="00A9472B">
        <w:tab/>
      </w:r>
      <w:r w:rsidRPr="00A9472B">
        <w:tab/>
      </w:r>
      <w:r w:rsidRPr="00A9472B">
        <w:rPr>
          <w:rFonts w:eastAsia="Calibri" w:cs="Times New Roman"/>
        </w:rPr>
        <w:t>1.500 R.P.M.</w:t>
      </w:r>
    </w:p>
    <w:p w:rsidR="00B4636D" w:rsidRPr="00A9472B" w:rsidRDefault="00B4636D" w:rsidP="00B4636D">
      <w:pPr>
        <w:jc w:val="both"/>
        <w:rPr>
          <w:rFonts w:eastAsia="Calibri" w:cs="Times New Roman"/>
        </w:rPr>
      </w:pPr>
      <w:r w:rsidRPr="00A9472B">
        <w:rPr>
          <w:rFonts w:eastAsia="Calibri" w:cs="Times New Roman"/>
        </w:rPr>
        <w:tab/>
        <w:t>PROTECCIÓN</w:t>
      </w:r>
      <w:r w:rsidRPr="00A9472B">
        <w:tab/>
      </w:r>
      <w:r w:rsidRPr="00A9472B">
        <w:tab/>
      </w:r>
      <w:r w:rsidRPr="00A9472B">
        <w:tab/>
      </w:r>
      <w:r w:rsidRPr="00A9472B">
        <w:rPr>
          <w:rFonts w:eastAsia="Calibri" w:cs="Times New Roman"/>
        </w:rPr>
        <w:t>IP-55</w:t>
      </w:r>
    </w:p>
    <w:p w:rsidR="00B4636D" w:rsidRPr="00A9472B" w:rsidRDefault="00B4636D" w:rsidP="00B4636D">
      <w:pPr>
        <w:jc w:val="both"/>
        <w:rPr>
          <w:rFonts w:eastAsia="Calibri" w:cs="Times New Roman"/>
        </w:rPr>
      </w:pPr>
      <w:r w:rsidRPr="00A9472B">
        <w:rPr>
          <w:rFonts w:eastAsia="Calibri" w:cs="Times New Roman"/>
        </w:rPr>
        <w:tab/>
        <w:t>AISLAMIENTO</w:t>
      </w:r>
      <w:r w:rsidRPr="00A9472B">
        <w:tab/>
      </w:r>
      <w:r w:rsidRPr="00A9472B">
        <w:tab/>
      </w:r>
      <w:r w:rsidRPr="00A9472B">
        <w:tab/>
      </w:r>
      <w:r w:rsidRPr="00A9472B">
        <w:rPr>
          <w:rFonts w:eastAsia="Calibri" w:cs="Times New Roman"/>
        </w:rPr>
        <w:t>CLASE F.</w:t>
      </w:r>
    </w:p>
    <w:p w:rsidR="00B4636D" w:rsidRPr="00A9472B" w:rsidRDefault="00B4636D" w:rsidP="00B4636D">
      <w:pPr>
        <w:jc w:val="both"/>
        <w:rPr>
          <w:rFonts w:eastAsia="Calibri" w:cs="Times New Roman"/>
        </w:rPr>
      </w:pPr>
      <w:r w:rsidRPr="00A9472B">
        <w:rPr>
          <w:rFonts w:eastAsia="Calibri" w:cs="Times New Roman"/>
        </w:rPr>
        <w:tab/>
        <w:t>SENTIDO ÚNICO DE GIRO.</w:t>
      </w:r>
    </w:p>
    <w:p w:rsidR="00B4636D" w:rsidRPr="00A9472B" w:rsidRDefault="00B4636D" w:rsidP="00B4636D">
      <w:pPr>
        <w:jc w:val="both"/>
        <w:rPr>
          <w:rFonts w:eastAsia="Calibri" w:cs="Times New Roman"/>
        </w:rPr>
      </w:pPr>
      <w:r w:rsidRPr="00A9472B">
        <w:rPr>
          <w:rFonts w:eastAsia="Calibri" w:cs="Times New Roman"/>
        </w:rPr>
        <w:t>BOMBA HIDRAÚLICA</w:t>
      </w:r>
      <w:r w:rsidRPr="00A9472B">
        <w:rPr>
          <w:rFonts w:eastAsia="Calibri" w:cs="Times New Roman"/>
        </w:rPr>
        <w:tab/>
        <w:t>ALTA PRESIÓN.</w:t>
      </w:r>
    </w:p>
    <w:p w:rsidR="00B4636D" w:rsidRPr="00A9472B" w:rsidRDefault="00B4636D" w:rsidP="00B4636D">
      <w:pPr>
        <w:jc w:val="both"/>
        <w:rPr>
          <w:rFonts w:eastAsia="Calibri" w:cs="Times New Roman"/>
        </w:rPr>
      </w:pPr>
      <w:r w:rsidRPr="00A9472B">
        <w:rPr>
          <w:rFonts w:eastAsia="Calibri" w:cs="Times New Roman"/>
        </w:rPr>
        <w:t>PRESIÓN MAX</w:t>
      </w:r>
      <w:r w:rsidRPr="00A9472B">
        <w:rPr>
          <w:rFonts w:eastAsia="Calibri" w:cs="Times New Roman"/>
        </w:rPr>
        <w:tab/>
        <w:t>100 BARS.</w:t>
      </w:r>
    </w:p>
    <w:p w:rsidR="00B4636D" w:rsidRPr="00A9472B" w:rsidRDefault="00B4636D" w:rsidP="00B4636D">
      <w:pPr>
        <w:jc w:val="both"/>
        <w:rPr>
          <w:rFonts w:eastAsia="Calibri" w:cs="Times New Roman"/>
        </w:rPr>
      </w:pPr>
      <w:r w:rsidRPr="00A9472B">
        <w:rPr>
          <w:rFonts w:eastAsia="Calibri" w:cs="Times New Roman"/>
        </w:rPr>
        <w:t>ACEITE HIDRAÚLICO</w:t>
      </w:r>
      <w:r w:rsidRPr="00A9472B">
        <w:rPr>
          <w:rFonts w:eastAsia="Calibri" w:cs="Times New Roman"/>
        </w:rPr>
        <w:tab/>
        <w:t>INCLUIDO.  HLP-46</w:t>
      </w:r>
    </w:p>
    <w:p w:rsidR="00B4636D" w:rsidRPr="00A9472B" w:rsidRDefault="00B4636D" w:rsidP="00B4636D">
      <w:pPr>
        <w:jc w:val="both"/>
        <w:rPr>
          <w:rFonts w:eastAsia="Calibri" w:cs="Times New Roman"/>
        </w:rPr>
      </w:pPr>
      <w:r w:rsidRPr="00A9472B">
        <w:rPr>
          <w:rFonts w:eastAsia="Calibri" w:cs="Times New Roman"/>
        </w:rPr>
        <w:t>FILTRO DE ASPIRACIÓN90 MICRAS. INSTALADO EN LÍNEA.</w:t>
      </w:r>
    </w:p>
    <w:p w:rsidR="00B4636D" w:rsidRPr="00A9472B" w:rsidRDefault="00B4636D" w:rsidP="00B4636D">
      <w:pPr>
        <w:jc w:val="both"/>
        <w:rPr>
          <w:rFonts w:eastAsia="Calibri" w:cs="Times New Roman"/>
        </w:rPr>
      </w:pPr>
      <w:r w:rsidRPr="00A9472B">
        <w:rPr>
          <w:rFonts w:eastAsia="Calibri" w:cs="Times New Roman"/>
        </w:rPr>
        <w:t>DEPÓSITO DE ACEITE</w:t>
      </w:r>
      <w:r w:rsidRPr="00A9472B">
        <w:rPr>
          <w:rFonts w:eastAsia="Calibri" w:cs="Times New Roman"/>
        </w:rPr>
        <w:tab/>
        <w:t xml:space="preserve">EQUIPADO DE FILTRO DE AIRE DE 40 MICRAS.                          </w:t>
      </w:r>
    </w:p>
    <w:p w:rsidR="00B4636D" w:rsidRPr="00A9472B" w:rsidRDefault="00B4636D" w:rsidP="00B4636D">
      <w:pPr>
        <w:jc w:val="both"/>
        <w:rPr>
          <w:rFonts w:eastAsia="Calibri" w:cs="Times New Roman"/>
        </w:rPr>
      </w:pPr>
      <w:r w:rsidRPr="00A9472B">
        <w:rPr>
          <w:rFonts w:eastAsia="Calibri" w:cs="Times New Roman"/>
        </w:rPr>
        <w:t>CIERRE-APERTURA</w:t>
      </w:r>
      <w:r w:rsidRPr="00A9472B">
        <w:rPr>
          <w:rFonts w:eastAsia="Calibri" w:cs="Times New Roman"/>
        </w:rPr>
        <w:tab/>
        <w:t>POR ELECTROVÁLVULA, DOBLE ELECTROIMÁN 24 V. DC. CUATRO VIAS, TRES POSICIONES, CENTRO BYPASS.</w:t>
      </w:r>
    </w:p>
    <w:p w:rsidR="00B4636D" w:rsidRPr="00A9472B" w:rsidRDefault="00B4636D" w:rsidP="00B4636D">
      <w:pPr>
        <w:jc w:val="both"/>
        <w:rPr>
          <w:rFonts w:eastAsia="Calibri" w:cs="Times New Roman"/>
        </w:rPr>
      </w:pPr>
      <w:r w:rsidRPr="00A9472B">
        <w:rPr>
          <w:rFonts w:eastAsia="Calibri" w:cs="Times New Roman"/>
        </w:rPr>
        <w:t>LA CUCHARA NO PUEDE ABRIRSE SI NO SE ACTUA SOBRE EL SISTEMA DE MANDO, SIENDO IMPOSIBLE LA CAIDA DE CARGA, INCLUSO CUANDO FALTA LA CORRIENTE.</w:t>
      </w:r>
    </w:p>
    <w:p w:rsidR="00B4636D" w:rsidRPr="00A9472B" w:rsidRDefault="00B4636D" w:rsidP="00B4636D">
      <w:pPr>
        <w:jc w:val="both"/>
        <w:rPr>
          <w:rFonts w:eastAsia="Calibri" w:cs="Times New Roman"/>
        </w:rPr>
      </w:pPr>
      <w:r w:rsidRPr="00A9472B">
        <w:rPr>
          <w:rFonts w:eastAsia="Calibri" w:cs="Times New Roman"/>
        </w:rPr>
        <w:t>TELEMANDO</w:t>
      </w:r>
      <w:r w:rsidRPr="00A9472B">
        <w:rPr>
          <w:rFonts w:eastAsia="Calibri" w:cs="Times New Roman"/>
        </w:rPr>
        <w:tab/>
        <w:t>DESDE LA MISMA BOTONERA COLGANTE DEL POLIPASTO, PEDAL O MANIPULADOR DE CABINA-GRUA.</w:t>
      </w:r>
    </w:p>
    <w:p w:rsidR="00B4636D" w:rsidRPr="00A9472B" w:rsidRDefault="00B4636D" w:rsidP="00B4636D">
      <w:pPr>
        <w:jc w:val="both"/>
        <w:rPr>
          <w:rFonts w:eastAsia="Calibri" w:cs="Times New Roman"/>
        </w:rPr>
      </w:pPr>
      <w:r w:rsidRPr="00A9472B">
        <w:rPr>
          <w:rFonts w:eastAsia="Calibri" w:cs="Times New Roman"/>
        </w:rPr>
        <w:t>TIEMPO DE CIERRE</w:t>
      </w:r>
      <w:r w:rsidRPr="00A9472B">
        <w:tab/>
      </w:r>
      <w:r w:rsidRPr="00A9472B">
        <w:rPr>
          <w:rFonts w:eastAsia="Calibri" w:cs="Times New Roman"/>
        </w:rPr>
        <w:t>6”  SEGUNDOS.</w:t>
      </w:r>
    </w:p>
    <w:p w:rsidR="00B4636D" w:rsidRPr="00A9472B" w:rsidRDefault="00B4636D" w:rsidP="00B4636D">
      <w:pPr>
        <w:jc w:val="both"/>
        <w:rPr>
          <w:rFonts w:eastAsia="Calibri" w:cs="Times New Roman"/>
        </w:rPr>
      </w:pPr>
      <w:r w:rsidRPr="00A9472B">
        <w:rPr>
          <w:rFonts w:eastAsia="Calibri" w:cs="Times New Roman"/>
        </w:rPr>
        <w:t>TIEMPO DE APERTURA</w:t>
      </w:r>
      <w:r w:rsidRPr="00A9472B">
        <w:tab/>
      </w:r>
      <w:r w:rsidRPr="00A9472B">
        <w:rPr>
          <w:rFonts w:eastAsia="Calibri" w:cs="Times New Roman"/>
        </w:rPr>
        <w:t>3”  SEGUNDOS.</w:t>
      </w:r>
    </w:p>
    <w:p w:rsidR="00B4636D" w:rsidRPr="00A9472B" w:rsidRDefault="00B4636D" w:rsidP="00B4636D">
      <w:pPr>
        <w:jc w:val="both"/>
        <w:rPr>
          <w:rFonts w:eastAsia="Calibri" w:cs="Times New Roman"/>
        </w:rPr>
      </w:pPr>
      <w:r w:rsidRPr="00A9472B">
        <w:rPr>
          <w:rFonts w:eastAsia="Calibri" w:cs="Times New Roman"/>
        </w:rPr>
        <w:t>NIVEL ACÚSTICO</w:t>
      </w:r>
      <w:r w:rsidRPr="00A9472B">
        <w:rPr>
          <w:rFonts w:eastAsia="Calibri" w:cs="Times New Roman"/>
        </w:rPr>
        <w:tab/>
        <w:t>85 Db (A) A UN METRO. SEGÚN NORMAS I.E.C.</w:t>
      </w:r>
    </w:p>
    <w:p w:rsidR="00C92506" w:rsidRPr="00A9472B" w:rsidRDefault="00B4636D" w:rsidP="00B4636D">
      <w:pPr>
        <w:jc w:val="both"/>
      </w:pPr>
      <w:r w:rsidRPr="00A9472B">
        <w:rPr>
          <w:rFonts w:eastAsia="Calibri" w:cs="Times New Roman"/>
        </w:rPr>
        <w:t>UTILIZACIÓN</w:t>
      </w:r>
      <w:r w:rsidRPr="00A9472B">
        <w:tab/>
      </w:r>
      <w:r w:rsidRPr="00A9472B">
        <w:rPr>
          <w:rFonts w:eastAsia="Calibri" w:cs="Times New Roman"/>
        </w:rPr>
        <w:t>INTENSIVA</w:t>
      </w:r>
    </w:p>
    <w:p w:rsidR="00C92506" w:rsidRPr="00A9472B" w:rsidRDefault="00F93E26" w:rsidP="00723854">
      <w:pPr>
        <w:jc w:val="both"/>
      </w:pPr>
      <w:r w:rsidRPr="00A9472B">
        <w:t>La cuchara se manejará mediante un polipasto eléctrico de 1.500 Kg de capacidad que discurrirá sobre puna viga carril constituida por un perfil metálico normalizado.</w:t>
      </w:r>
    </w:p>
    <w:p w:rsidR="00A560ED" w:rsidRPr="00A9472B" w:rsidRDefault="00EC531E" w:rsidP="00EC531E">
      <w:pPr>
        <w:jc w:val="both"/>
        <w:rPr>
          <w:lang w:val="es-ES_tradnl"/>
        </w:rPr>
      </w:pPr>
      <w:r w:rsidRPr="00A9472B">
        <w:rPr>
          <w:lang w:val="es-ES_tradnl"/>
        </w:rPr>
        <w:t>La mejora incluye</w:t>
      </w:r>
      <w:r w:rsidR="00A560ED" w:rsidRPr="00A9472B">
        <w:rPr>
          <w:lang w:val="es-ES_tradnl"/>
        </w:rPr>
        <w:t xml:space="preserve"> también:</w:t>
      </w:r>
    </w:p>
    <w:p w:rsidR="00EC531E" w:rsidRPr="00A9472B" w:rsidRDefault="00A560ED" w:rsidP="00A560ED">
      <w:pPr>
        <w:pStyle w:val="Prrafodelista"/>
        <w:numPr>
          <w:ilvl w:val="0"/>
          <w:numId w:val="13"/>
        </w:numPr>
        <w:jc w:val="both"/>
        <w:rPr>
          <w:lang w:val="es-ES_tradnl"/>
        </w:rPr>
      </w:pPr>
      <w:r w:rsidRPr="00A9472B">
        <w:rPr>
          <w:lang w:val="es-ES_tradnl"/>
        </w:rPr>
        <w:t>E</w:t>
      </w:r>
      <w:r w:rsidR="00EC531E" w:rsidRPr="00A9472B">
        <w:rPr>
          <w:lang w:val="es-ES_tradnl"/>
        </w:rPr>
        <w:t xml:space="preserve">l </w:t>
      </w:r>
      <w:r w:rsidR="00A9472B" w:rsidRPr="00A9472B">
        <w:rPr>
          <w:lang w:val="es-ES_tradnl"/>
        </w:rPr>
        <w:t>desvió</w:t>
      </w:r>
      <w:r w:rsidR="00B4636D" w:rsidRPr="00A9472B">
        <w:rPr>
          <w:lang w:val="es-ES_tradnl"/>
        </w:rPr>
        <w:t xml:space="preserve"> de las tuberías existentes para acometer y salir del pozo de gruesos</w:t>
      </w:r>
      <w:r w:rsidR="00EC531E" w:rsidRPr="00A9472B">
        <w:rPr>
          <w:lang w:val="es-ES_tradnl"/>
        </w:rPr>
        <w:t>; asi como la conexión eléctrica del nuevo equipo a los cuadros de alimentación existentes.</w:t>
      </w:r>
    </w:p>
    <w:p w:rsidR="00A560ED" w:rsidRPr="00A9472B" w:rsidRDefault="00A560ED" w:rsidP="00A560ED">
      <w:pPr>
        <w:pStyle w:val="Prrafodelista"/>
        <w:numPr>
          <w:ilvl w:val="0"/>
          <w:numId w:val="13"/>
        </w:numPr>
        <w:jc w:val="both"/>
        <w:rPr>
          <w:lang w:val="es-ES_tradnl"/>
        </w:rPr>
      </w:pPr>
      <w:r w:rsidRPr="00A9472B">
        <w:rPr>
          <w:lang w:val="es-ES_tradnl"/>
        </w:rPr>
        <w:t>La remodelación del cerramiento de la parcela existente. Hay que aumentar el espacio disponible en la zona de entrada del colector por lo que habrá que desmontar una parte de la valla de cerramiento existente y prolongarla para que el nuevo pozo de gruesos a construir quede dentro de la parcela de la EDAR.</w:t>
      </w:r>
    </w:p>
    <w:p w:rsidR="00F86D2C" w:rsidRPr="00A9472B" w:rsidRDefault="00F86D2C" w:rsidP="00F86D2C">
      <w:pPr>
        <w:pStyle w:val="Ttulo1"/>
        <w:rPr>
          <w:rFonts w:asciiTheme="minorHAnsi" w:hAnsiTheme="minorHAnsi"/>
          <w:sz w:val="22"/>
          <w:szCs w:val="22"/>
          <w:lang w:val="es-ES_tradnl"/>
        </w:rPr>
      </w:pPr>
      <w:r w:rsidRPr="00A9472B">
        <w:rPr>
          <w:rFonts w:asciiTheme="minorHAnsi" w:hAnsiTheme="minorHAnsi"/>
          <w:sz w:val="22"/>
          <w:szCs w:val="22"/>
          <w:lang w:val="es-ES_tradnl"/>
        </w:rPr>
        <w:t>PRESUPUESTO</w:t>
      </w:r>
    </w:p>
    <w:p w:rsidR="00F15723" w:rsidRPr="00A9472B" w:rsidRDefault="00F15723" w:rsidP="00F86D2C">
      <w:pPr>
        <w:rPr>
          <w:lang w:val="es-ES_tradnl"/>
        </w:rPr>
      </w:pPr>
      <w:r w:rsidRPr="00A9472B">
        <w:rPr>
          <w:lang w:val="es-ES_tradnl"/>
        </w:rPr>
        <w:t xml:space="preserve">El importe de la mejora </w:t>
      </w:r>
      <w:r w:rsidR="00EC531E" w:rsidRPr="00A9472B">
        <w:rPr>
          <w:lang w:val="es-ES_tradnl"/>
        </w:rPr>
        <w:t>asciende a la cantidad de</w:t>
      </w:r>
      <w:r w:rsidRPr="00A9472B">
        <w:rPr>
          <w:lang w:val="es-ES_tradnl"/>
        </w:rPr>
        <w:t xml:space="preserve"> </w:t>
      </w:r>
      <w:r w:rsidR="00B4636D" w:rsidRPr="00A9472B">
        <w:rPr>
          <w:lang w:val="es-ES_tradnl"/>
        </w:rPr>
        <w:t>1</w:t>
      </w:r>
      <w:r w:rsidR="00A560ED" w:rsidRPr="00A9472B">
        <w:rPr>
          <w:lang w:val="es-ES_tradnl"/>
        </w:rPr>
        <w:t>8</w:t>
      </w:r>
      <w:r w:rsidRPr="00A9472B">
        <w:rPr>
          <w:lang w:val="es-ES_tradnl"/>
        </w:rPr>
        <w:t>.</w:t>
      </w:r>
      <w:r w:rsidR="00B4636D" w:rsidRPr="00A9472B">
        <w:rPr>
          <w:lang w:val="es-ES_tradnl"/>
        </w:rPr>
        <w:t>0</w:t>
      </w:r>
      <w:r w:rsidR="00127273" w:rsidRPr="00A9472B">
        <w:rPr>
          <w:lang w:val="es-ES_tradnl"/>
        </w:rPr>
        <w:t>0</w:t>
      </w:r>
      <w:r w:rsidRPr="00A9472B">
        <w:rPr>
          <w:lang w:val="es-ES_tradnl"/>
        </w:rPr>
        <w:t xml:space="preserve">0 </w:t>
      </w:r>
      <w:r w:rsidR="006E4D37" w:rsidRPr="00A9472B">
        <w:rPr>
          <w:lang w:val="es-ES_tradnl"/>
        </w:rPr>
        <w:t>(</w:t>
      </w:r>
      <w:r w:rsidR="00B4636D" w:rsidRPr="00A9472B">
        <w:rPr>
          <w:lang w:val="es-ES_tradnl"/>
        </w:rPr>
        <w:t>DIECI</w:t>
      </w:r>
      <w:r w:rsidR="00A560ED" w:rsidRPr="00A9472B">
        <w:rPr>
          <w:lang w:val="es-ES_tradnl"/>
        </w:rPr>
        <w:t>OCHO</w:t>
      </w:r>
      <w:r w:rsidR="00B4636D" w:rsidRPr="00A9472B">
        <w:rPr>
          <w:lang w:val="es-ES_tradnl"/>
        </w:rPr>
        <w:t xml:space="preserve"> MIL</w:t>
      </w:r>
      <w:r w:rsidR="006E4D37" w:rsidRPr="00A9472B">
        <w:rPr>
          <w:lang w:val="es-ES_tradnl"/>
        </w:rPr>
        <w:t xml:space="preserve">) </w:t>
      </w:r>
      <w:r w:rsidRPr="00A9472B">
        <w:rPr>
          <w:lang w:val="es-ES_tradnl"/>
        </w:rPr>
        <w:t>euros (IVA excluido).</w:t>
      </w:r>
    </w:p>
    <w:p w:rsidR="00D56FDA" w:rsidRPr="00A9472B" w:rsidRDefault="006E4D37" w:rsidP="006E4D37">
      <w:r w:rsidRPr="00A9472B">
        <w:rPr>
          <w:lang w:val="es-ES_tradnl"/>
        </w:rPr>
        <w:t xml:space="preserve">Toledo </w:t>
      </w:r>
      <w:r w:rsidR="00B4636D" w:rsidRPr="00A9472B">
        <w:rPr>
          <w:lang w:val="es-ES_tradnl"/>
        </w:rPr>
        <w:t>11</w:t>
      </w:r>
      <w:r w:rsidRPr="00A9472B">
        <w:rPr>
          <w:lang w:val="es-ES_tradnl"/>
        </w:rPr>
        <w:t xml:space="preserve"> de ju</w:t>
      </w:r>
      <w:r w:rsidR="00B4636D" w:rsidRPr="00A9472B">
        <w:rPr>
          <w:lang w:val="es-ES_tradnl"/>
        </w:rPr>
        <w:t>l</w:t>
      </w:r>
      <w:r w:rsidRPr="00A9472B">
        <w:rPr>
          <w:lang w:val="es-ES_tradnl"/>
        </w:rPr>
        <w:t>io de 2014</w:t>
      </w:r>
    </w:p>
    <w:sectPr w:rsidR="00D56FDA" w:rsidRPr="00A9472B" w:rsidSect="00A9472B">
      <w:footerReference w:type="default" r:id="rId8"/>
      <w:pgSz w:w="11906" w:h="16838"/>
      <w:pgMar w:top="226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506" w:rsidRDefault="00C92506" w:rsidP="00915DEC">
      <w:pPr>
        <w:spacing w:after="0" w:line="240" w:lineRule="auto"/>
      </w:pPr>
      <w:r>
        <w:separator/>
      </w:r>
    </w:p>
  </w:endnote>
  <w:endnote w:type="continuationSeparator" w:id="0">
    <w:p w:rsidR="00C92506" w:rsidRDefault="00C92506" w:rsidP="00915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83813"/>
      <w:docPartObj>
        <w:docPartGallery w:val="Page Numbers (Bottom of Page)"/>
        <w:docPartUnique/>
      </w:docPartObj>
    </w:sdtPr>
    <w:sdtEndPr/>
    <w:sdtContent>
      <w:p w:rsidR="00C92506" w:rsidRDefault="001A255B">
        <w:pPr>
          <w:pStyle w:val="Piedepgina"/>
          <w:jc w:val="right"/>
        </w:pPr>
        <w:r>
          <w:fldChar w:fldCharType="begin"/>
        </w:r>
        <w:r>
          <w:instrText xml:space="preserve"> PAGE   \* MERGEFORMAT </w:instrText>
        </w:r>
        <w:r>
          <w:fldChar w:fldCharType="separate"/>
        </w:r>
        <w:r>
          <w:rPr>
            <w:noProof/>
          </w:rPr>
          <w:t>3</w:t>
        </w:r>
        <w:r>
          <w:rPr>
            <w:noProof/>
          </w:rPr>
          <w:fldChar w:fldCharType="end"/>
        </w:r>
      </w:p>
    </w:sdtContent>
  </w:sdt>
  <w:p w:rsidR="00C92506" w:rsidRDefault="00C9250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506" w:rsidRDefault="00C92506" w:rsidP="00915DEC">
      <w:pPr>
        <w:spacing w:after="0" w:line="240" w:lineRule="auto"/>
      </w:pPr>
      <w:r>
        <w:separator/>
      </w:r>
    </w:p>
  </w:footnote>
  <w:footnote w:type="continuationSeparator" w:id="0">
    <w:p w:rsidR="00C92506" w:rsidRDefault="00C92506" w:rsidP="00915D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70538"/>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1">
    <w:nsid w:val="2FFA4C27"/>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
    <w:nsid w:val="3A685CF6"/>
    <w:multiLevelType w:val="hybridMultilevel"/>
    <w:tmpl w:val="1C5406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A2A6ED0"/>
    <w:multiLevelType w:val="multilevel"/>
    <w:tmpl w:val="C680C7B4"/>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851"/>
        </w:tabs>
        <w:ind w:left="851" w:hanging="851"/>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80"/>
        </w:tabs>
        <w:ind w:left="0" w:firstLine="0"/>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4">
    <w:nsid w:val="7EF67E5D"/>
    <w:multiLevelType w:val="hybridMultilevel"/>
    <w:tmpl w:val="FC32C6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BB7"/>
    <w:rsid w:val="001055AD"/>
    <w:rsid w:val="00127273"/>
    <w:rsid w:val="00132754"/>
    <w:rsid w:val="001A255B"/>
    <w:rsid w:val="00370F2F"/>
    <w:rsid w:val="003B3E38"/>
    <w:rsid w:val="00452CB3"/>
    <w:rsid w:val="004A72DF"/>
    <w:rsid w:val="005A297F"/>
    <w:rsid w:val="006E4D37"/>
    <w:rsid w:val="00704CC2"/>
    <w:rsid w:val="00723854"/>
    <w:rsid w:val="007261FE"/>
    <w:rsid w:val="008452A7"/>
    <w:rsid w:val="008759AB"/>
    <w:rsid w:val="008B5BB7"/>
    <w:rsid w:val="00915DEC"/>
    <w:rsid w:val="009951B5"/>
    <w:rsid w:val="00A04583"/>
    <w:rsid w:val="00A06C14"/>
    <w:rsid w:val="00A560ED"/>
    <w:rsid w:val="00A9472B"/>
    <w:rsid w:val="00B4636D"/>
    <w:rsid w:val="00B905DE"/>
    <w:rsid w:val="00C20439"/>
    <w:rsid w:val="00C92506"/>
    <w:rsid w:val="00D56FDA"/>
    <w:rsid w:val="00DA5CEE"/>
    <w:rsid w:val="00EC531E"/>
    <w:rsid w:val="00F15723"/>
    <w:rsid w:val="00F26A16"/>
    <w:rsid w:val="00F86D2C"/>
    <w:rsid w:val="00F93E26"/>
    <w:rsid w:val="00F95D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299B77-8457-48A5-BADE-AF9FB7D0E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9AB"/>
  </w:style>
  <w:style w:type="paragraph" w:styleId="Ttulo1">
    <w:name w:val="heading 1"/>
    <w:basedOn w:val="Normal"/>
    <w:next w:val="Normal"/>
    <w:link w:val="Ttulo1Car"/>
    <w:uiPriority w:val="9"/>
    <w:qFormat/>
    <w:rsid w:val="00D56FDA"/>
    <w:pPr>
      <w:keepNext/>
      <w:keepLines/>
      <w:numPr>
        <w:numId w:val="3"/>
      </w:numPr>
      <w:spacing w:before="480" w:after="0"/>
      <w:outlineLvl w:val="0"/>
    </w:pPr>
    <w:rPr>
      <w:rFonts w:asciiTheme="majorHAnsi" w:eastAsiaTheme="majorEastAsia" w:hAnsiTheme="majorHAnsi" w:cstheme="majorBidi"/>
      <w:b/>
      <w:bCs/>
      <w:sz w:val="24"/>
      <w:szCs w:val="28"/>
    </w:rPr>
  </w:style>
  <w:style w:type="paragraph" w:styleId="Ttulo2">
    <w:name w:val="heading 2"/>
    <w:basedOn w:val="Normal"/>
    <w:next w:val="Normal"/>
    <w:link w:val="Ttulo2Car"/>
    <w:uiPriority w:val="9"/>
    <w:unhideWhenUsed/>
    <w:qFormat/>
    <w:rsid w:val="00723854"/>
    <w:pPr>
      <w:keepNext/>
      <w:keepLines/>
      <w:numPr>
        <w:ilvl w:val="1"/>
        <w:numId w:val="3"/>
      </w:numPr>
      <w:spacing w:before="200" w:after="0"/>
      <w:outlineLvl w:val="1"/>
    </w:pPr>
    <w:rPr>
      <w:rFonts w:ascii="Calibri" w:eastAsiaTheme="majorEastAsia" w:hAnsi="Calibri" w:cstheme="majorBidi"/>
      <w:b/>
      <w:bCs/>
      <w:szCs w:val="26"/>
    </w:rPr>
  </w:style>
  <w:style w:type="paragraph" w:styleId="Ttulo3">
    <w:name w:val="heading 3"/>
    <w:basedOn w:val="Normal"/>
    <w:next w:val="Normal"/>
    <w:link w:val="Ttulo3Car"/>
    <w:uiPriority w:val="9"/>
    <w:semiHidden/>
    <w:unhideWhenUsed/>
    <w:qFormat/>
    <w:rsid w:val="00D56FDA"/>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D56FDA"/>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D56FDA"/>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D56FDA"/>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D56FDA"/>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D56FDA"/>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D56FDA"/>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56FDA"/>
    <w:rPr>
      <w:rFonts w:asciiTheme="majorHAnsi" w:eastAsiaTheme="majorEastAsia" w:hAnsiTheme="majorHAnsi" w:cstheme="majorBidi"/>
      <w:b/>
      <w:bCs/>
      <w:sz w:val="24"/>
      <w:szCs w:val="28"/>
    </w:rPr>
  </w:style>
  <w:style w:type="character" w:customStyle="1" w:styleId="Ttulo2Car">
    <w:name w:val="Título 2 Car"/>
    <w:basedOn w:val="Fuentedeprrafopredeter"/>
    <w:link w:val="Ttulo2"/>
    <w:uiPriority w:val="9"/>
    <w:rsid w:val="00723854"/>
    <w:rPr>
      <w:rFonts w:ascii="Calibri" w:eastAsiaTheme="majorEastAsia" w:hAnsi="Calibri" w:cstheme="majorBidi"/>
      <w:b/>
      <w:bCs/>
      <w:szCs w:val="26"/>
    </w:rPr>
  </w:style>
  <w:style w:type="character" w:customStyle="1" w:styleId="Ttulo3Car">
    <w:name w:val="Título 3 Car"/>
    <w:basedOn w:val="Fuentedeprrafopredeter"/>
    <w:link w:val="Ttulo3"/>
    <w:uiPriority w:val="9"/>
    <w:semiHidden/>
    <w:rsid w:val="00D56FDA"/>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D56FDA"/>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D56FDA"/>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D56FDA"/>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D56FDA"/>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D56FDA"/>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D56FDA"/>
    <w:rPr>
      <w:rFonts w:asciiTheme="majorHAnsi" w:eastAsiaTheme="majorEastAsia" w:hAnsiTheme="majorHAnsi" w:cstheme="majorBidi"/>
      <w:i/>
      <w:iCs/>
      <w:color w:val="404040" w:themeColor="text1" w:themeTint="BF"/>
      <w:sz w:val="20"/>
      <w:szCs w:val="20"/>
    </w:rPr>
  </w:style>
  <w:style w:type="paragraph" w:customStyle="1" w:styleId="Default">
    <w:name w:val="Default"/>
    <w:rsid w:val="00B905D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ab">
    <w:name w:val="Textab"/>
    <w:basedOn w:val="Normal"/>
    <w:rsid w:val="00F86D2C"/>
    <w:pPr>
      <w:keepLines/>
      <w:widowControl w:val="0"/>
      <w:tabs>
        <w:tab w:val="left" w:pos="1276"/>
        <w:tab w:val="left" w:pos="4820"/>
      </w:tabs>
      <w:spacing w:after="0" w:line="240" w:lineRule="auto"/>
      <w:ind w:left="4820" w:hanging="3827"/>
      <w:jc w:val="both"/>
    </w:pPr>
    <w:rPr>
      <w:rFonts w:ascii="Arial" w:eastAsia="Times New Roman" w:hAnsi="Arial" w:cs="Times New Roman"/>
      <w:sz w:val="20"/>
      <w:szCs w:val="20"/>
      <w:lang w:val="es-ES_tradnl" w:eastAsia="es-ES"/>
    </w:rPr>
  </w:style>
  <w:style w:type="paragraph" w:styleId="Sinespaciado">
    <w:name w:val="No Spacing"/>
    <w:aliases w:val="titulo"/>
    <w:uiPriority w:val="1"/>
    <w:qFormat/>
    <w:rsid w:val="007261FE"/>
    <w:pPr>
      <w:spacing w:after="0" w:line="240" w:lineRule="auto"/>
    </w:pPr>
    <w:rPr>
      <w:b/>
      <w:color w:val="548DD4" w:themeColor="text2" w:themeTint="99"/>
    </w:rPr>
  </w:style>
  <w:style w:type="paragraph" w:styleId="Prrafodelista">
    <w:name w:val="List Paragraph"/>
    <w:basedOn w:val="Normal"/>
    <w:uiPriority w:val="34"/>
    <w:qFormat/>
    <w:rsid w:val="005A297F"/>
    <w:pPr>
      <w:ind w:left="720"/>
      <w:contextualSpacing/>
    </w:pPr>
  </w:style>
  <w:style w:type="paragraph" w:styleId="Encabezado">
    <w:name w:val="header"/>
    <w:basedOn w:val="Normal"/>
    <w:link w:val="EncabezadoCar"/>
    <w:uiPriority w:val="99"/>
    <w:semiHidden/>
    <w:unhideWhenUsed/>
    <w:rsid w:val="00915DE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915DEC"/>
  </w:style>
  <w:style w:type="paragraph" w:styleId="Piedepgina">
    <w:name w:val="footer"/>
    <w:basedOn w:val="Normal"/>
    <w:link w:val="PiedepginaCar"/>
    <w:uiPriority w:val="99"/>
    <w:unhideWhenUsed/>
    <w:rsid w:val="00915DE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15DEC"/>
  </w:style>
  <w:style w:type="paragraph" w:styleId="Textodeglobo">
    <w:name w:val="Balloon Text"/>
    <w:basedOn w:val="Normal"/>
    <w:link w:val="TextodegloboCar"/>
    <w:uiPriority w:val="99"/>
    <w:semiHidden/>
    <w:unhideWhenUsed/>
    <w:rsid w:val="00A947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47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666F3C-C152-4416-A316-B784A38A5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678</Words>
  <Characters>3735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angel.aragon</dc:creator>
  <cp:keywords/>
  <dc:description/>
  <cp:lastModifiedBy>Fernando Garcia Huerta</cp:lastModifiedBy>
  <cp:revision>2</cp:revision>
  <cp:lastPrinted>2014-08-05T07:16:00Z</cp:lastPrinted>
  <dcterms:created xsi:type="dcterms:W3CDTF">2014-08-05T07:20:00Z</dcterms:created>
  <dcterms:modified xsi:type="dcterms:W3CDTF">2014-08-05T07:20:00Z</dcterms:modified>
</cp:coreProperties>
</file>